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3A174" w14:textId="77777777" w:rsidR="009C691E" w:rsidRPr="009C691E" w:rsidRDefault="009C691E" w:rsidP="009C691E">
      <w:r w:rsidRPr="009C691E">
        <w:t xml:space="preserve">Tönishof/Antoniushof </w:t>
      </w:r>
    </w:p>
    <w:p w14:paraId="2D15B888" w14:textId="77777777" w:rsidR="009C691E" w:rsidRPr="009C691E" w:rsidRDefault="009C691E" w:rsidP="009C691E">
      <w:r w:rsidRPr="009C691E">
        <w:t>Die Ursprünge unseres sehr alten Ortes Brachelen lassen sich, wie bei vielen anderen Orten auch, nicht mehr mit Gewissheit nachweisen. Zu den Anfängen Brachelens gibt es zwei  Theorien:</w:t>
      </w:r>
    </w:p>
    <w:p w14:paraId="355507A2" w14:textId="00E12848" w:rsidR="009C691E" w:rsidRPr="009C691E" w:rsidRDefault="009C691E" w:rsidP="009C691E">
      <w:r w:rsidRPr="009C691E">
        <w:t xml:space="preserve">Nach der einen, besser belegten Auffassung liegt der älteste Teil des Ortes hier am </w:t>
      </w:r>
      <w:r w:rsidR="00394896" w:rsidRPr="009C691E">
        <w:t>Tönishof</w:t>
      </w:r>
      <w:r w:rsidR="00394896">
        <w:t xml:space="preserve"> </w:t>
      </w:r>
      <w:r w:rsidR="00394896" w:rsidRPr="009C691E">
        <w:t>im</w:t>
      </w:r>
      <w:r w:rsidRPr="009C691E">
        <w:t xml:space="preserve"> Oberdorf. Dort soll ein fränkischer Königshof, Antoniushof genannt, schon um ca. 400 existiert haben. Funde von Mauerresten und fränkischen Gräbern belegen dies. </w:t>
      </w:r>
    </w:p>
    <w:p w14:paraId="1A129D9B" w14:textId="0D9FE52D" w:rsidR="009C691E" w:rsidRPr="009C691E" w:rsidRDefault="009C691E" w:rsidP="009C691E">
      <w:r w:rsidRPr="009C691E">
        <w:t>Danach war unser Ort zunächst rund angelegt, was auch heute ansatzweise erkennbar ist, wenn man vom Tönishof über die Kirchgrabenstra</w:t>
      </w:r>
      <w:r w:rsidR="00726EAD">
        <w:t>ß</w:t>
      </w:r>
      <w:r w:rsidRPr="009C691E">
        <w:t xml:space="preserve">e, </w:t>
      </w:r>
      <w:r w:rsidR="00394896">
        <w:t xml:space="preserve">über den „Parisisch Plei“, über die Grabenstraße und Südstraße </w:t>
      </w:r>
      <w:r w:rsidRPr="009C691E">
        <w:t xml:space="preserve">wieder zurück zum Tönishof geht. </w:t>
      </w:r>
    </w:p>
    <w:p w14:paraId="57350F49" w14:textId="19E3B8BD" w:rsidR="009C691E" w:rsidRPr="009C691E" w:rsidRDefault="009C691E" w:rsidP="009C691E">
      <w:r w:rsidRPr="009C691E">
        <w:t>Zudem sprechen die heutigen und früheren Straßennamen (Kirchgrabenstraße, Grabenstraße, früher noch Prinzen</w:t>
      </w:r>
      <w:r w:rsidR="00726EAD">
        <w:t>-</w:t>
      </w:r>
      <w:r w:rsidRPr="009C691E">
        <w:t>, Bach- und Wallgraben) für eine befestigte Siedlung an dieser Stelle. Die durch die Gräben entstandenen Hügel waren früher mit Eichen, Ulmen und Kopfbäumen bewachsen. Ausdrücklich erwähnt ist das Königsgut in einer Urkunde aus dem Jahre 1204, mit der Kaiser Philipp von Schwaben diese</w:t>
      </w:r>
      <w:r w:rsidR="00726EAD">
        <w:t>s</w:t>
      </w:r>
      <w:r w:rsidRPr="009C691E">
        <w:t xml:space="preserve"> </w:t>
      </w:r>
      <w:r w:rsidR="00726EAD">
        <w:t>f</w:t>
      </w:r>
      <w:r w:rsidRPr="009C691E">
        <w:t>ränkisches Königsgut dem Erzbischof von Köln schenkte.</w:t>
      </w:r>
    </w:p>
    <w:p w14:paraId="29984467" w14:textId="4A2795EF" w:rsidR="009C691E" w:rsidRPr="009C691E" w:rsidRDefault="009C691E" w:rsidP="009C691E">
      <w:r w:rsidRPr="009C691E">
        <w:t>Die anderen sehen den Ursprung</w:t>
      </w:r>
      <w:r w:rsidR="00726EAD">
        <w:t xml:space="preserve"> </w:t>
      </w:r>
      <w:r w:rsidRPr="009C691E">
        <w:t>im Unterdorf, in der Nähe des Scherpenbergs, wo es auch zahlreiche Funde aus römischer Zeit gab. Aus alten Eintragungen in Unterlagen Haus Horrigs geht hervor, dass es in der Nähe des Scherpenbergs eine „handtkirche“, also ei</w:t>
      </w:r>
      <w:r w:rsidR="00726EAD">
        <w:t>ne</w:t>
      </w:r>
      <w:r w:rsidRPr="009C691E">
        <w:t xml:space="preserve"> Eigenkirche (s. Kirche)</w:t>
      </w:r>
      <w:r w:rsidR="00726EAD">
        <w:t>,</w:t>
      </w:r>
      <w:r w:rsidRPr="009C691E">
        <w:t xml:space="preserve"> gewesen sein muss, die vermutlich zu einem Hofverband gehörte. Hinzu kommt, dass sich bis auf </w:t>
      </w:r>
      <w:r w:rsidR="00394896">
        <w:t>H</w:t>
      </w:r>
      <w:r w:rsidRPr="009C691E">
        <w:t>aus Berg sämtliche Rittergüter Brachelens (Haus Blumenthal, Haus Horrig, Gut Wedau</w:t>
      </w:r>
      <w:r w:rsidR="00726EAD">
        <w:t>)</w:t>
      </w:r>
      <w:r w:rsidRPr="009C691E">
        <w:t xml:space="preserve"> im Bereich des Unterdorfes befinden.</w:t>
      </w:r>
    </w:p>
    <w:p w14:paraId="5184F7F0" w14:textId="5A8FF199" w:rsidR="009C691E" w:rsidRPr="009C691E" w:rsidRDefault="009C691E" w:rsidP="009C691E">
      <w:r w:rsidRPr="009C691E">
        <w:t>Welche Theorie die richtige ist, wird wohl nie festgestellt werden können. Bei all dem aber, was über den Ort geschrieben worden ist, scheint vieles dafür zu sprechen, dass es lange Zeit zwei Orte gab. Dafür gibt es zahlreiche Indizien: Der Ort hieß früher Ober- und Nieder</w:t>
      </w:r>
      <w:r w:rsidR="00726EAD">
        <w:t>-B</w:t>
      </w:r>
      <w:r w:rsidRPr="009C691E">
        <w:t xml:space="preserve">rachelen, er hatte mit der Annakapelle und der Pfarrkirche zwei Gotteshäuser, der im Unterdorf gesprochene Dialekt war limburgisch-niederdeutsch und damit von dem des Oberdorfs verschieden, es gab zwei Schulbezirke bis </w:t>
      </w:r>
      <w:r w:rsidR="00726EAD">
        <w:t>z</w:t>
      </w:r>
      <w:r w:rsidRPr="009C691E">
        <w:t>um Neubau unsere Grundschule (</w:t>
      </w:r>
      <w:proofErr w:type="gramStart"/>
      <w:r w:rsidRPr="009C691E">
        <w:t>s.dort</w:t>
      </w:r>
      <w:proofErr w:type="gramEnd"/>
      <w:r w:rsidRPr="009C691E">
        <w:t>), zeitweise zwei Bürgermeister und zwei Steuerbezirke sowie zwei Gemeindewiesen („oberer und unterer Driesch“). Auch auf alten Karten lässt sich gut erkennen, dass es ursprünglich zwei Dorfzentren gab und das Dorf wohl allmählich, mehr oder weniger, entlang der Kante des Rurtals zusammengewachsen ist. Nicht zuletzt gab es zunächst auch zwei Fußballvereine („Fußballclub Borussia“ und „Germania Brachelen“</w:t>
      </w:r>
      <w:r w:rsidR="00726EAD">
        <w:t xml:space="preserve"> </w:t>
      </w:r>
      <w:r w:rsidRPr="009C691E">
        <w:t>(Oberdorf) und bis heute werden gerne „Nicklichkeiten“ zwischen Ober- und Unterdorf ausgeteilt.</w:t>
      </w:r>
    </w:p>
    <w:p w14:paraId="752887D4" w14:textId="77777777" w:rsidR="009C691E" w:rsidRPr="009C691E" w:rsidRDefault="009C691E"/>
    <w:sectPr w:rsidR="009C691E" w:rsidRPr="009C69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691E"/>
    <w:rsid w:val="001F0A92"/>
    <w:rsid w:val="00201BCE"/>
    <w:rsid w:val="00394896"/>
    <w:rsid w:val="004148AD"/>
    <w:rsid w:val="00726EAD"/>
    <w:rsid w:val="009C69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6A41F"/>
  <w15:docId w15:val="{56254443-653F-4970-9B7C-D32CE6C53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691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2320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3</cp:revision>
  <dcterms:created xsi:type="dcterms:W3CDTF">2018-11-17T12:40:00Z</dcterms:created>
  <dcterms:modified xsi:type="dcterms:W3CDTF">2025-02-16T19:04:00Z</dcterms:modified>
</cp:coreProperties>
</file>